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D951" w14:textId="3D5362C5" w:rsidR="000263FE" w:rsidRPr="000263FE" w:rsidRDefault="000263FE">
      <w:pPr>
        <w:rPr>
          <w:i/>
          <w:iCs/>
        </w:rPr>
      </w:pPr>
      <w:r>
        <w:rPr>
          <w:i/>
          <w:iCs/>
        </w:rPr>
        <w:t xml:space="preserve">Sul campo delle Frecce Romane il Santa Marinella perde l’imbattibilità e Selena Marini su una toppa del campo di gioco il crociato. Continuiamo a scrivere che il movimento femminile avrebbe bisogno di più considerazione dai piani alti di chi gestisce il Basket sia a livello nazionale che locale. Continuiamo a giocare con un solo arbitro che in occasione dell’incidente occorso alla play tirrenica quando gli animi sono diventati caldi è andato in difficoltà emozionale. Il povero Di Marzio (l’arbitro) ce l’ha messa tutta a gestire una situazione che aveva negli occhi e soprattutto nelle orecchie le grida di dolore della giocatrice. Aggiungi a tutto questo che il campo di gioco è sperduto nella campagna romana e l’ambulanza che doveva soccorrere la mal capitata è arrivata dopo cinquanta minuti per dare il quadro di come avremo bisogno di un “Dio minore”.  </w:t>
      </w:r>
    </w:p>
    <w:sectPr w:rsidR="000263FE" w:rsidRPr="00026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FE"/>
    <w:rsid w:val="000263FE"/>
    <w:rsid w:val="008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6ADC"/>
  <w15:chartTrackingRefBased/>
  <w15:docId w15:val="{20F686B1-37FA-4DE2-AF9A-41310F7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63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63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63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63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63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63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63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63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63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63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6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cp:lastPrinted>2024-12-13T14:33:00Z</cp:lastPrinted>
  <dcterms:created xsi:type="dcterms:W3CDTF">2024-12-13T14:23:00Z</dcterms:created>
  <dcterms:modified xsi:type="dcterms:W3CDTF">2024-12-13T15:58:00Z</dcterms:modified>
</cp:coreProperties>
</file>